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510"/>
      </w:tblGrid>
      <w:tr w:rsidR="00AA3C5D" w:rsidTr="00AA3C5D">
        <w:trPr>
          <w:tblCellSpacing w:w="0" w:type="dxa"/>
        </w:trPr>
        <w:tc>
          <w:tcPr>
            <w:tcW w:w="0" w:type="auto"/>
            <w:tcMar>
              <w:top w:w="75" w:type="dxa"/>
              <w:left w:w="75" w:type="dxa"/>
              <w:bottom w:w="75" w:type="dxa"/>
              <w:right w:w="75" w:type="dxa"/>
            </w:tcMar>
            <w:vAlign w:val="center"/>
            <w:hideMark/>
          </w:tcPr>
          <w:p w:rsidR="00AA3C5D" w:rsidRDefault="00AA3C5D">
            <w:pPr>
              <w:spacing w:after="90"/>
              <w:rPr>
                <w:rFonts w:ascii="Georgia" w:hAnsi="Georgia"/>
                <w:color w:val="000000"/>
                <w:sz w:val="28"/>
                <w:szCs w:val="28"/>
              </w:rPr>
            </w:pPr>
            <w:r>
              <w:rPr>
                <w:rFonts w:ascii="Georgia" w:hAnsi="Georgia"/>
                <w:b/>
                <w:bCs/>
                <w:color w:val="000000"/>
                <w:sz w:val="48"/>
                <w:szCs w:val="48"/>
              </w:rPr>
              <w:t>DPS launches secure online Rx monitoring</w:t>
            </w:r>
          </w:p>
        </w:tc>
      </w:tr>
    </w:tbl>
    <w:p w:rsidR="00AA3C5D" w:rsidRDefault="00AA3C5D" w:rsidP="00AA3C5D">
      <w:pPr>
        <w:rPr>
          <w:vanish/>
        </w:rPr>
      </w:pPr>
    </w:p>
    <w:tbl>
      <w:tblPr>
        <w:tblW w:w="5000" w:type="pct"/>
        <w:tblCellSpacing w:w="0" w:type="dxa"/>
        <w:shd w:val="clear" w:color="auto" w:fill="FFFFFF"/>
        <w:tblCellMar>
          <w:left w:w="0" w:type="dxa"/>
          <w:right w:w="0" w:type="dxa"/>
        </w:tblCellMar>
        <w:tblLook w:val="04A0"/>
      </w:tblPr>
      <w:tblGrid>
        <w:gridCol w:w="9510"/>
      </w:tblGrid>
      <w:tr w:rsidR="00AA3C5D" w:rsidTr="00AA3C5D">
        <w:trPr>
          <w:tblCellSpacing w:w="0" w:type="dxa"/>
        </w:trPr>
        <w:tc>
          <w:tcPr>
            <w:tcW w:w="0" w:type="auto"/>
            <w:shd w:val="clear" w:color="auto" w:fill="FFFFFF"/>
            <w:tcMar>
              <w:top w:w="75" w:type="dxa"/>
              <w:left w:w="75" w:type="dxa"/>
              <w:bottom w:w="75" w:type="dxa"/>
              <w:right w:w="75" w:type="dxa"/>
            </w:tcMar>
            <w:vAlign w:val="center"/>
          </w:tcPr>
          <w:p w:rsidR="00AA3C5D" w:rsidRDefault="00AA3C5D">
            <w:pPr>
              <w:spacing w:after="90"/>
              <w:rPr>
                <w:rFonts w:ascii="Arial" w:hAnsi="Arial" w:cs="Arial"/>
                <w:color w:val="001A81"/>
                <w:sz w:val="20"/>
                <w:szCs w:val="20"/>
              </w:rPr>
            </w:pPr>
            <w:r>
              <w:rPr>
                <w:rFonts w:ascii="Arial" w:hAnsi="Arial" w:cs="Arial"/>
                <w:color w:val="001A81"/>
                <w:sz w:val="20"/>
                <w:szCs w:val="20"/>
              </w:rPr>
              <w:t>On behalf of DPS, the Texas Medical Board is forwarding the following to its email subscribers:</w:t>
            </w:r>
          </w:p>
          <w:p w:rsidR="00AA3C5D" w:rsidRDefault="00AA3C5D">
            <w:pPr>
              <w:spacing w:after="90"/>
              <w:rPr>
                <w:rFonts w:ascii="Arial" w:hAnsi="Arial" w:cs="Arial"/>
                <w:color w:val="000000"/>
                <w:sz w:val="20"/>
                <w:szCs w:val="20"/>
              </w:rPr>
            </w:pP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TEXAS DEPARTMENT OF PUBLIC SAFETY</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5805 N LAMAR BLVD * BOX 4087 * AUSTIN, TEXAS 78773-0001</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512/424-2000</w:t>
            </w:r>
          </w:p>
          <w:p w:rsidR="00AA3C5D" w:rsidRDefault="00AA3C5D">
            <w:pPr>
              <w:pStyle w:val="NormalWeb"/>
              <w:spacing w:before="0" w:beforeAutospacing="0" w:after="0" w:afterAutospacing="0"/>
              <w:rPr>
                <w:rFonts w:ascii="Arial" w:hAnsi="Arial" w:cs="Arial"/>
                <w:color w:val="000000"/>
                <w:sz w:val="20"/>
                <w:szCs w:val="20"/>
              </w:rPr>
            </w:pPr>
            <w:hyperlink r:id="rId4" w:history="1">
              <w:r>
                <w:rPr>
                  <w:rStyle w:val="Hyperlink"/>
                  <w:rFonts w:ascii="Arial" w:hAnsi="Arial" w:cs="Arial"/>
                  <w:sz w:val="20"/>
                  <w:szCs w:val="20"/>
                </w:rPr>
                <w:t>www.dps.texas.gov</w:t>
              </w:r>
            </w:hyperlink>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Dear medical professionals,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In keeping with the agency goal of providing world-class services, the Texas Department of Public Safety (DPS), Regulatory Services Division (RSD) is proud to provide Prescription Access in Texas (PAT), a secure online prescription monitoring program, which will assist our Texas health care and law enforcement professionals in quickly identifying potential prescription drug abuse. PAT provides controlled substance prescription dispensing history to authorized medical practitioners*, licensing board investigators** and law enforcement professionals.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We encourage you to search the last 365-days worth of data, 24-hours a day, seven days a week, including:</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Patient prescription history</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Physician's own prescribing information</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Texas Prescription Program was created by the Texas Legislature to monitor Schedule II - V controlled substances. Texas Health &amp; Safety Code, Chapter 481, restricts access to prescription data to practitioners and pharmacists who are inquiring about their patients, and to various regulatory and law enforcement personnel conducting investigations.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In August 2012, DPS will expand access for authorized pharmacists, podiatrists, dentists, veterinarians and out-of-state practitioners.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DPS continues to take great pride in serving the citizens of Texas by combating terrorism and crime, enhancing public safety, strengthening statewide emergency management and providing world-class services.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URL: </w:t>
            </w:r>
            <w:hyperlink r:id="rId5" w:history="1">
              <w:r>
                <w:rPr>
                  <w:rStyle w:val="Hyperlink"/>
                  <w:rFonts w:ascii="Arial" w:hAnsi="Arial" w:cs="Arial"/>
                  <w:sz w:val="20"/>
                  <w:szCs w:val="20"/>
                </w:rPr>
                <w:t>https://www.texaspatx.com/Login.aspx</w:t>
              </w:r>
            </w:hyperlink>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Press Release: </w:t>
            </w:r>
            <w:hyperlink r:id="rId6" w:history="1">
              <w:r>
                <w:rPr>
                  <w:rStyle w:val="Hyperlink"/>
                  <w:rFonts w:ascii="Arial" w:hAnsi="Arial" w:cs="Arial"/>
                  <w:sz w:val="20"/>
                  <w:szCs w:val="20"/>
                </w:rPr>
                <w:t>http://www.dps.texas.gov/director_staff/public_information/pr080212.htm</w:t>
              </w:r>
            </w:hyperlink>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Practitioners includes dentists, physicians, podiatrists, veterinarians, advance practice nurses and physician assistants</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Licensing board investigators includes dental, medical, nursing, pharmaceutical, podiatry and veterinary</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AA3C5D" w:rsidRDefault="00AA3C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r>
    </w:tbl>
    <w:p w:rsidR="00EB0DF6" w:rsidRDefault="00EB0DF6"/>
    <w:sectPr w:rsidR="00EB0DF6" w:rsidSect="00EB0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3C5D"/>
    <w:rsid w:val="000D17CB"/>
    <w:rsid w:val="00326941"/>
    <w:rsid w:val="0033468F"/>
    <w:rsid w:val="003C6EF9"/>
    <w:rsid w:val="0046707C"/>
    <w:rsid w:val="00637F5E"/>
    <w:rsid w:val="00691C43"/>
    <w:rsid w:val="009D29B8"/>
    <w:rsid w:val="00A1659B"/>
    <w:rsid w:val="00A83E4F"/>
    <w:rsid w:val="00AA3C5D"/>
    <w:rsid w:val="00BC2AB4"/>
    <w:rsid w:val="00BD21BF"/>
    <w:rsid w:val="00BF28C0"/>
    <w:rsid w:val="00C42657"/>
    <w:rsid w:val="00D34B6C"/>
    <w:rsid w:val="00D94CEE"/>
    <w:rsid w:val="00EB0DF6"/>
    <w:rsid w:val="00F424CF"/>
    <w:rsid w:val="00F70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5D"/>
    <w:rPr>
      <w:rFonts w:eastAsiaTheme="minorHAnsi"/>
      <w:sz w:val="24"/>
      <w:szCs w:val="24"/>
    </w:rPr>
  </w:style>
  <w:style w:type="paragraph" w:styleId="Heading1">
    <w:name w:val="heading 1"/>
    <w:basedOn w:val="Normal"/>
    <w:next w:val="Normal"/>
    <w:link w:val="Heading1Char"/>
    <w:uiPriority w:val="9"/>
    <w:qFormat/>
    <w:rsid w:val="00BF28C0"/>
    <w:pPr>
      <w:keepNext/>
      <w:spacing w:before="240" w:after="60"/>
      <w:outlineLvl w:val="0"/>
    </w:pPr>
    <w:rPr>
      <w:rFonts w:ascii="Cambria" w:eastAsiaTheme="majorEastAsia" w:hAnsi="Cambria"/>
      <w:b/>
      <w:bCs/>
      <w:kern w:val="32"/>
      <w:sz w:val="32"/>
      <w:szCs w:val="32"/>
    </w:rPr>
  </w:style>
  <w:style w:type="paragraph" w:styleId="Heading2">
    <w:name w:val="heading 2"/>
    <w:basedOn w:val="Normal"/>
    <w:next w:val="Normal"/>
    <w:link w:val="Heading2Char"/>
    <w:uiPriority w:val="9"/>
    <w:unhideWhenUsed/>
    <w:qFormat/>
    <w:rsid w:val="00BF28C0"/>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unhideWhenUsed/>
    <w:qFormat/>
    <w:rsid w:val="00BF28C0"/>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unhideWhenUsed/>
    <w:qFormat/>
    <w:rsid w:val="00BF28C0"/>
    <w:pPr>
      <w:keepNext/>
      <w:spacing w:before="240" w:after="60"/>
      <w:outlineLvl w:val="3"/>
    </w:pPr>
    <w:rPr>
      <w:rFonts w:eastAsia="Times New Roman" w:cstheme="minorBidi"/>
      <w:b/>
      <w:bCs/>
      <w:sz w:val="28"/>
      <w:szCs w:val="28"/>
    </w:rPr>
  </w:style>
  <w:style w:type="paragraph" w:styleId="Heading5">
    <w:name w:val="heading 5"/>
    <w:basedOn w:val="Normal"/>
    <w:next w:val="Normal"/>
    <w:link w:val="Heading5Char"/>
    <w:uiPriority w:val="9"/>
    <w:unhideWhenUsed/>
    <w:qFormat/>
    <w:rsid w:val="00BF28C0"/>
    <w:pPr>
      <w:spacing w:before="240" w:after="60"/>
      <w:outlineLvl w:val="4"/>
    </w:pPr>
    <w:rPr>
      <w:rFonts w:eastAsia="Times New Roman" w:cstheme="minorBidi"/>
      <w:b/>
      <w:bCs/>
      <w:i/>
      <w:iCs/>
      <w:sz w:val="26"/>
      <w:szCs w:val="26"/>
    </w:rPr>
  </w:style>
  <w:style w:type="paragraph" w:styleId="Heading6">
    <w:name w:val="heading 6"/>
    <w:basedOn w:val="Normal"/>
    <w:next w:val="Normal"/>
    <w:link w:val="Heading6Char"/>
    <w:uiPriority w:val="9"/>
    <w:unhideWhenUsed/>
    <w:qFormat/>
    <w:rsid w:val="00BF28C0"/>
    <w:pPr>
      <w:spacing w:before="240" w:after="60"/>
      <w:outlineLvl w:val="5"/>
    </w:pPr>
    <w:rPr>
      <w:rFonts w:eastAsia="Times New Roman" w:cstheme="minorBidi"/>
      <w:b/>
      <w:bCs/>
      <w:sz w:val="20"/>
      <w:szCs w:val="20"/>
    </w:rPr>
  </w:style>
  <w:style w:type="paragraph" w:styleId="Heading7">
    <w:name w:val="heading 7"/>
    <w:basedOn w:val="Normal"/>
    <w:next w:val="Normal"/>
    <w:link w:val="Heading7Char"/>
    <w:uiPriority w:val="9"/>
    <w:unhideWhenUsed/>
    <w:qFormat/>
    <w:rsid w:val="00BF28C0"/>
    <w:pPr>
      <w:spacing w:before="240" w:after="60"/>
      <w:outlineLvl w:val="6"/>
    </w:pPr>
    <w:rPr>
      <w:rFonts w:eastAsia="Times New Roman" w:cstheme="minorBidi"/>
    </w:rPr>
  </w:style>
  <w:style w:type="paragraph" w:styleId="Heading8">
    <w:name w:val="heading 8"/>
    <w:basedOn w:val="Normal"/>
    <w:next w:val="Normal"/>
    <w:link w:val="Heading8Char"/>
    <w:uiPriority w:val="9"/>
    <w:unhideWhenUsed/>
    <w:qFormat/>
    <w:rsid w:val="00BF28C0"/>
    <w:pPr>
      <w:spacing w:before="240" w:after="60"/>
      <w:outlineLvl w:val="7"/>
    </w:pPr>
    <w:rPr>
      <w:rFonts w:eastAsia="Times New Roman" w:cstheme="minorBidi"/>
      <w:i/>
      <w:iCs/>
    </w:rPr>
  </w:style>
  <w:style w:type="paragraph" w:styleId="Heading9">
    <w:name w:val="heading 9"/>
    <w:basedOn w:val="Normal"/>
    <w:next w:val="Normal"/>
    <w:link w:val="Heading9Char"/>
    <w:uiPriority w:val="9"/>
    <w:unhideWhenUsed/>
    <w:qFormat/>
    <w:rsid w:val="00BF28C0"/>
    <w:pPr>
      <w:spacing w:before="240" w:after="60"/>
      <w:outlineLvl w:val="8"/>
    </w:pPr>
    <w:rPr>
      <w:rFonts w:ascii="Cambria" w:eastAsiaTheme="majorEastAsia" w:hAnsi="Cambria"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8C0"/>
    <w:rPr>
      <w:rFonts w:ascii="Cambria" w:eastAsiaTheme="majorEastAsia" w:hAnsi="Cambria"/>
      <w:b/>
      <w:bCs/>
      <w:kern w:val="32"/>
      <w:sz w:val="32"/>
      <w:szCs w:val="32"/>
    </w:rPr>
  </w:style>
  <w:style w:type="character" w:customStyle="1" w:styleId="Heading2Char">
    <w:name w:val="Heading 2 Char"/>
    <w:basedOn w:val="DefaultParagraphFont"/>
    <w:link w:val="Heading2"/>
    <w:uiPriority w:val="9"/>
    <w:rsid w:val="00BF28C0"/>
    <w:rPr>
      <w:rFonts w:ascii="Cambria" w:eastAsiaTheme="majorEastAsia" w:hAnsi="Cambria" w:cstheme="majorBidi"/>
      <w:b/>
      <w:bCs/>
      <w:i/>
      <w:iCs/>
      <w:sz w:val="28"/>
      <w:szCs w:val="28"/>
    </w:rPr>
  </w:style>
  <w:style w:type="character" w:customStyle="1" w:styleId="Heading3Char">
    <w:name w:val="Heading 3 Char"/>
    <w:basedOn w:val="DefaultParagraphFont"/>
    <w:link w:val="Heading3"/>
    <w:uiPriority w:val="9"/>
    <w:rsid w:val="00BF28C0"/>
    <w:rPr>
      <w:rFonts w:ascii="Cambria" w:eastAsiaTheme="majorEastAsia" w:hAnsi="Cambria" w:cstheme="majorBidi"/>
      <w:b/>
      <w:bCs/>
      <w:sz w:val="26"/>
      <w:szCs w:val="26"/>
    </w:rPr>
  </w:style>
  <w:style w:type="character" w:customStyle="1" w:styleId="Heading4Char">
    <w:name w:val="Heading 4 Char"/>
    <w:basedOn w:val="DefaultParagraphFont"/>
    <w:link w:val="Heading4"/>
    <w:uiPriority w:val="9"/>
    <w:rsid w:val="00BF28C0"/>
    <w:rPr>
      <w:rFonts w:cstheme="minorBidi"/>
      <w:b/>
      <w:bCs/>
      <w:sz w:val="28"/>
      <w:szCs w:val="28"/>
    </w:rPr>
  </w:style>
  <w:style w:type="character" w:customStyle="1" w:styleId="Heading5Char">
    <w:name w:val="Heading 5 Char"/>
    <w:basedOn w:val="DefaultParagraphFont"/>
    <w:link w:val="Heading5"/>
    <w:uiPriority w:val="9"/>
    <w:rsid w:val="00BF28C0"/>
    <w:rPr>
      <w:rFonts w:cstheme="minorBidi"/>
      <w:b/>
      <w:bCs/>
      <w:i/>
      <w:iCs/>
      <w:sz w:val="26"/>
      <w:szCs w:val="26"/>
    </w:rPr>
  </w:style>
  <w:style w:type="character" w:customStyle="1" w:styleId="Heading6Char">
    <w:name w:val="Heading 6 Char"/>
    <w:basedOn w:val="DefaultParagraphFont"/>
    <w:link w:val="Heading6"/>
    <w:uiPriority w:val="9"/>
    <w:rsid w:val="00BF28C0"/>
    <w:rPr>
      <w:rFonts w:cstheme="minorBidi"/>
      <w:b/>
      <w:bCs/>
    </w:rPr>
  </w:style>
  <w:style w:type="character" w:customStyle="1" w:styleId="Heading7Char">
    <w:name w:val="Heading 7 Char"/>
    <w:basedOn w:val="DefaultParagraphFont"/>
    <w:link w:val="Heading7"/>
    <w:uiPriority w:val="9"/>
    <w:rsid w:val="00BF28C0"/>
    <w:rPr>
      <w:rFonts w:cstheme="minorBidi"/>
      <w:sz w:val="24"/>
      <w:szCs w:val="24"/>
    </w:rPr>
  </w:style>
  <w:style w:type="character" w:customStyle="1" w:styleId="Heading8Char">
    <w:name w:val="Heading 8 Char"/>
    <w:basedOn w:val="DefaultParagraphFont"/>
    <w:link w:val="Heading8"/>
    <w:uiPriority w:val="9"/>
    <w:rsid w:val="00BF28C0"/>
    <w:rPr>
      <w:rFonts w:cstheme="minorBidi"/>
      <w:i/>
      <w:iCs/>
      <w:sz w:val="24"/>
      <w:szCs w:val="24"/>
    </w:rPr>
  </w:style>
  <w:style w:type="character" w:customStyle="1" w:styleId="Heading9Char">
    <w:name w:val="Heading 9 Char"/>
    <w:basedOn w:val="DefaultParagraphFont"/>
    <w:link w:val="Heading9"/>
    <w:uiPriority w:val="9"/>
    <w:rsid w:val="00BF28C0"/>
    <w:rPr>
      <w:rFonts w:ascii="Cambria" w:eastAsiaTheme="majorEastAsia" w:hAnsi="Cambria" w:cstheme="majorBidi"/>
    </w:rPr>
  </w:style>
  <w:style w:type="paragraph" w:styleId="Title">
    <w:name w:val="Title"/>
    <w:basedOn w:val="Normal"/>
    <w:next w:val="Normal"/>
    <w:link w:val="TitleChar"/>
    <w:uiPriority w:val="10"/>
    <w:qFormat/>
    <w:rsid w:val="00BF28C0"/>
    <w:pPr>
      <w:spacing w:before="240" w:after="60"/>
      <w:jc w:val="center"/>
      <w:outlineLvl w:val="0"/>
    </w:pPr>
    <w:rPr>
      <w:rFonts w:ascii="Cambria" w:eastAsiaTheme="majorEastAsia" w:hAnsi="Cambria"/>
      <w:b/>
      <w:bCs/>
      <w:kern w:val="28"/>
      <w:sz w:val="32"/>
      <w:szCs w:val="32"/>
    </w:rPr>
  </w:style>
  <w:style w:type="character" w:customStyle="1" w:styleId="TitleChar">
    <w:name w:val="Title Char"/>
    <w:basedOn w:val="DefaultParagraphFont"/>
    <w:link w:val="Title"/>
    <w:uiPriority w:val="10"/>
    <w:rsid w:val="00BF28C0"/>
    <w:rPr>
      <w:rFonts w:ascii="Cambria" w:eastAsiaTheme="majorEastAsia" w:hAnsi="Cambria"/>
      <w:b/>
      <w:bCs/>
      <w:kern w:val="28"/>
      <w:sz w:val="32"/>
      <w:szCs w:val="32"/>
    </w:rPr>
  </w:style>
  <w:style w:type="paragraph" w:styleId="Subtitle">
    <w:name w:val="Subtitle"/>
    <w:basedOn w:val="Normal"/>
    <w:next w:val="Normal"/>
    <w:link w:val="SubtitleChar"/>
    <w:uiPriority w:val="11"/>
    <w:qFormat/>
    <w:rsid w:val="00BF28C0"/>
    <w:pPr>
      <w:spacing w:after="60"/>
      <w:jc w:val="center"/>
      <w:outlineLvl w:val="1"/>
    </w:pPr>
    <w:rPr>
      <w:rFonts w:ascii="Cambria" w:eastAsiaTheme="majorEastAsia" w:hAnsi="Cambria" w:cstheme="majorBidi"/>
    </w:rPr>
  </w:style>
  <w:style w:type="character" w:customStyle="1" w:styleId="SubtitleChar">
    <w:name w:val="Subtitle Char"/>
    <w:basedOn w:val="DefaultParagraphFont"/>
    <w:link w:val="Subtitle"/>
    <w:uiPriority w:val="11"/>
    <w:rsid w:val="00BF28C0"/>
    <w:rPr>
      <w:rFonts w:ascii="Cambria" w:eastAsiaTheme="majorEastAsia" w:hAnsi="Cambria" w:cstheme="majorBidi"/>
      <w:sz w:val="24"/>
      <w:szCs w:val="24"/>
    </w:rPr>
  </w:style>
  <w:style w:type="character" w:styleId="Strong">
    <w:name w:val="Strong"/>
    <w:basedOn w:val="DefaultParagraphFont"/>
    <w:uiPriority w:val="22"/>
    <w:qFormat/>
    <w:rsid w:val="00BF28C0"/>
    <w:rPr>
      <w:b/>
      <w:bCs/>
    </w:rPr>
  </w:style>
  <w:style w:type="character" w:styleId="Emphasis">
    <w:name w:val="Emphasis"/>
    <w:basedOn w:val="DefaultParagraphFont"/>
    <w:uiPriority w:val="20"/>
    <w:qFormat/>
    <w:rsid w:val="00BF28C0"/>
    <w:rPr>
      <w:rFonts w:ascii="Calibri" w:hAnsi="Calibri"/>
      <w:b/>
      <w:i/>
      <w:iCs/>
    </w:rPr>
  </w:style>
  <w:style w:type="paragraph" w:styleId="NoSpacing">
    <w:name w:val="No Spacing"/>
    <w:basedOn w:val="Normal"/>
    <w:uiPriority w:val="1"/>
    <w:qFormat/>
    <w:rsid w:val="00BF28C0"/>
    <w:rPr>
      <w:rFonts w:eastAsia="Times New Roman"/>
      <w:szCs w:val="32"/>
      <w:lang w:bidi="en-US"/>
    </w:rPr>
  </w:style>
  <w:style w:type="paragraph" w:styleId="ListParagraph">
    <w:name w:val="List Paragraph"/>
    <w:basedOn w:val="Normal"/>
    <w:uiPriority w:val="34"/>
    <w:qFormat/>
    <w:rsid w:val="00BF28C0"/>
    <w:pPr>
      <w:ind w:left="720"/>
      <w:contextualSpacing/>
    </w:pPr>
    <w:rPr>
      <w:rFonts w:eastAsia="Times New Roman"/>
      <w:lang w:bidi="en-US"/>
    </w:rPr>
  </w:style>
  <w:style w:type="paragraph" w:styleId="Quote">
    <w:name w:val="Quote"/>
    <w:basedOn w:val="Normal"/>
    <w:next w:val="Normal"/>
    <w:link w:val="QuoteChar"/>
    <w:uiPriority w:val="29"/>
    <w:qFormat/>
    <w:rsid w:val="00BF28C0"/>
    <w:rPr>
      <w:rFonts w:eastAsia="Times New Roman"/>
      <w:i/>
    </w:rPr>
  </w:style>
  <w:style w:type="character" w:customStyle="1" w:styleId="QuoteChar">
    <w:name w:val="Quote Char"/>
    <w:basedOn w:val="DefaultParagraphFont"/>
    <w:link w:val="Quote"/>
    <w:uiPriority w:val="29"/>
    <w:rsid w:val="00BF28C0"/>
    <w:rPr>
      <w:i/>
      <w:sz w:val="24"/>
      <w:szCs w:val="24"/>
    </w:rPr>
  </w:style>
  <w:style w:type="paragraph" w:styleId="IntenseQuote">
    <w:name w:val="Intense Quote"/>
    <w:basedOn w:val="Normal"/>
    <w:next w:val="Normal"/>
    <w:link w:val="IntenseQuoteChar"/>
    <w:uiPriority w:val="30"/>
    <w:qFormat/>
    <w:rsid w:val="00BF28C0"/>
    <w:pPr>
      <w:ind w:left="720" w:right="720"/>
    </w:pPr>
    <w:rPr>
      <w:rFonts w:eastAsia="Times New Roman"/>
      <w:b/>
      <w:i/>
      <w:szCs w:val="20"/>
    </w:rPr>
  </w:style>
  <w:style w:type="character" w:customStyle="1" w:styleId="IntenseQuoteChar">
    <w:name w:val="Intense Quote Char"/>
    <w:basedOn w:val="DefaultParagraphFont"/>
    <w:link w:val="IntenseQuote"/>
    <w:uiPriority w:val="30"/>
    <w:rsid w:val="00BF28C0"/>
    <w:rPr>
      <w:b/>
      <w:i/>
      <w:sz w:val="24"/>
    </w:rPr>
  </w:style>
  <w:style w:type="character" w:styleId="SubtleEmphasis">
    <w:name w:val="Subtle Emphasis"/>
    <w:uiPriority w:val="19"/>
    <w:qFormat/>
    <w:rsid w:val="00BF28C0"/>
    <w:rPr>
      <w:i/>
      <w:color w:val="5A5A5A"/>
    </w:rPr>
  </w:style>
  <w:style w:type="character" w:styleId="IntenseEmphasis">
    <w:name w:val="Intense Emphasis"/>
    <w:basedOn w:val="DefaultParagraphFont"/>
    <w:uiPriority w:val="21"/>
    <w:qFormat/>
    <w:rsid w:val="00BF28C0"/>
    <w:rPr>
      <w:b/>
      <w:i/>
      <w:sz w:val="24"/>
      <w:szCs w:val="24"/>
      <w:u w:val="single"/>
    </w:rPr>
  </w:style>
  <w:style w:type="character" w:styleId="SubtleReference">
    <w:name w:val="Subtle Reference"/>
    <w:basedOn w:val="DefaultParagraphFont"/>
    <w:uiPriority w:val="31"/>
    <w:qFormat/>
    <w:rsid w:val="00BF28C0"/>
    <w:rPr>
      <w:sz w:val="24"/>
      <w:szCs w:val="24"/>
      <w:u w:val="single"/>
    </w:rPr>
  </w:style>
  <w:style w:type="character" w:styleId="IntenseReference">
    <w:name w:val="Intense Reference"/>
    <w:basedOn w:val="DefaultParagraphFont"/>
    <w:uiPriority w:val="32"/>
    <w:qFormat/>
    <w:rsid w:val="00BF28C0"/>
    <w:rPr>
      <w:b/>
      <w:sz w:val="24"/>
      <w:u w:val="single"/>
    </w:rPr>
  </w:style>
  <w:style w:type="character" w:styleId="BookTitle">
    <w:name w:val="Book Title"/>
    <w:basedOn w:val="DefaultParagraphFont"/>
    <w:uiPriority w:val="33"/>
    <w:qFormat/>
    <w:rsid w:val="00BF28C0"/>
    <w:rPr>
      <w:rFonts w:ascii="Cambria" w:eastAsiaTheme="majorEastAsia" w:hAnsi="Cambria"/>
      <w:b/>
      <w:i/>
      <w:sz w:val="24"/>
      <w:szCs w:val="24"/>
    </w:rPr>
  </w:style>
  <w:style w:type="paragraph" w:styleId="TOCHeading">
    <w:name w:val="TOC Heading"/>
    <w:basedOn w:val="Heading1"/>
    <w:next w:val="Normal"/>
    <w:uiPriority w:val="39"/>
    <w:unhideWhenUsed/>
    <w:qFormat/>
    <w:rsid w:val="00BF28C0"/>
    <w:pPr>
      <w:outlineLvl w:val="9"/>
    </w:pPr>
    <w:rPr>
      <w:rFonts w:cstheme="majorBidi"/>
      <w:lang w:bidi="en-US"/>
    </w:rPr>
  </w:style>
  <w:style w:type="character" w:styleId="Hyperlink">
    <w:name w:val="Hyperlink"/>
    <w:basedOn w:val="DefaultParagraphFont"/>
    <w:uiPriority w:val="99"/>
    <w:semiHidden/>
    <w:unhideWhenUsed/>
    <w:rsid w:val="00AA3C5D"/>
    <w:rPr>
      <w:color w:val="0000FF"/>
      <w:u w:val="single"/>
    </w:rPr>
  </w:style>
  <w:style w:type="paragraph" w:styleId="NormalWeb">
    <w:name w:val="Normal (Web)"/>
    <w:basedOn w:val="Normal"/>
    <w:uiPriority w:val="99"/>
    <w:unhideWhenUsed/>
    <w:rsid w:val="00AA3C5D"/>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955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s.texas.gov/director_staff/public_information/pr080212.htm" TargetMode="External"/><Relationship Id="rId5" Type="http://schemas.openxmlformats.org/officeDocument/2006/relationships/hyperlink" Target="https://www.texaspatx.com/Login.aspx" TargetMode="External"/><Relationship Id="rId4" Type="http://schemas.openxmlformats.org/officeDocument/2006/relationships/hyperlink" Target="http://www.dp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Company>Health and Human Services Commission</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Olsson,Gitte (HHSC)</dc:creator>
  <cp:keywords/>
  <dc:description/>
  <cp:lastModifiedBy>Olsson,Gitte (HHSC)</cp:lastModifiedBy>
  <cp:revision>1</cp:revision>
  <dcterms:created xsi:type="dcterms:W3CDTF">2012-08-09T13:24:00Z</dcterms:created>
  <dcterms:modified xsi:type="dcterms:W3CDTF">2012-08-09T13:24:00Z</dcterms:modified>
</cp:coreProperties>
</file>